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583E3B" w14:textId="77777777" w:rsidR="000858F4" w:rsidRDefault="000858F4" w:rsidP="000858F4">
      <w:proofErr w:type="spellStart"/>
      <w:r>
        <w:t>pentru</w:t>
      </w:r>
      <w:proofErr w:type="spellEnd"/>
      <w:r>
        <w:t xml:space="preserve"> </w:t>
      </w:r>
      <w:proofErr w:type="spellStart"/>
      <w:r>
        <w:t>înlocuirea</w:t>
      </w:r>
      <w:proofErr w:type="spellEnd"/>
      <w:r>
        <w:t xml:space="preserve"> </w:t>
      </w:r>
      <w:proofErr w:type="spellStart"/>
      <w:r>
        <w:t>butoanelor</w:t>
      </w:r>
      <w:proofErr w:type="spellEnd"/>
      <w:r>
        <w:t xml:space="preserve"> de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pierdute</w:t>
      </w:r>
      <w:proofErr w:type="spellEnd"/>
      <w:r>
        <w:t>,</w:t>
      </w:r>
    </w:p>
    <w:p w14:paraId="08583ACC" w14:textId="77777777" w:rsidR="000858F4" w:rsidRDefault="000858F4" w:rsidP="000858F4">
      <w:proofErr w:type="spellStart"/>
      <w:r>
        <w:t>defecte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instalarea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suplimentar</w:t>
      </w:r>
      <w:proofErr w:type="spellEnd"/>
    </w:p>
    <w:p w14:paraId="3BD46406" w14:textId="77777777" w:rsidR="000858F4" w:rsidRDefault="000858F4" w:rsidP="000858F4">
      <w:proofErr w:type="spellStart"/>
      <w:r>
        <w:t>nu</w:t>
      </w:r>
      <w:proofErr w:type="spellEnd"/>
      <w:r>
        <w:t xml:space="preserve"> se </w:t>
      </w:r>
      <w:proofErr w:type="spellStart"/>
      <w:r>
        <w:t>suprapune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sonerie</w:t>
      </w:r>
      <w:proofErr w:type="spellEnd"/>
    </w:p>
    <w:p w14:paraId="5E0E11B2" w14:textId="77777777" w:rsidR="000858F4" w:rsidRDefault="000858F4" w:rsidP="000858F4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 200 m</w:t>
      </w:r>
    </w:p>
    <w:p w14:paraId="5CC9B97F" w14:textId="77777777" w:rsidR="000858F4" w:rsidRDefault="000858F4" w:rsidP="000858F4">
      <w:r>
        <w:t xml:space="preserve">256 </w:t>
      </w:r>
      <w:proofErr w:type="spellStart"/>
      <w:r>
        <w:t>coduri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distincte</w:t>
      </w:r>
      <w:proofErr w:type="spellEnd"/>
    </w:p>
    <w:p w14:paraId="41DE2330" w14:textId="77777777" w:rsidR="000858F4" w:rsidRDefault="000858F4" w:rsidP="000858F4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IP44</w:t>
      </w:r>
    </w:p>
    <w:p w14:paraId="01F8D16B" w14:textId="77777777" w:rsidR="000858F4" w:rsidRDefault="000858F4" w:rsidP="000858F4">
      <w:proofErr w:type="spellStart"/>
      <w:r>
        <w:t>frecvenţa</w:t>
      </w:r>
      <w:proofErr w:type="spellEnd"/>
      <w:r>
        <w:t>: 433,9 MHz</w:t>
      </w:r>
    </w:p>
    <w:p w14:paraId="41869557" w14:textId="77777777" w:rsidR="000858F4" w:rsidRDefault="000858F4" w:rsidP="000858F4">
      <w:r>
        <w:t>DB 108, DB 118, DB 128, DB 208, DB 218, DB 228, DB 268,</w:t>
      </w:r>
    </w:p>
    <w:p w14:paraId="631C0F89" w14:textId="77777777" w:rsidR="000858F4" w:rsidRDefault="000858F4" w:rsidP="000858F4">
      <w:r>
        <w:t>DB 442, DBS 1001DC, DB 1001DC, DB 1002AC, DB 1501AC,</w:t>
      </w:r>
    </w:p>
    <w:p w14:paraId="468CDEF3" w14:textId="77777777" w:rsidR="000858F4" w:rsidRDefault="000858F4" w:rsidP="000858F4">
      <w:r>
        <w:t>DB 1502DC, DB 1503AC</w:t>
      </w:r>
    </w:p>
    <w:p w14:paraId="2551E480" w14:textId="77777777" w:rsidR="000858F4" w:rsidRDefault="000858F4" w:rsidP="000858F4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x CR 2032 (3 V), </w:t>
      </w:r>
      <w:proofErr w:type="spellStart"/>
      <w:r>
        <w:t>inclus</w:t>
      </w:r>
      <w:proofErr w:type="spellEnd"/>
    </w:p>
    <w:p w14:paraId="37634C3E" w14:textId="51B7BC45" w:rsidR="00481B83" w:rsidRPr="00C34403" w:rsidRDefault="000858F4" w:rsidP="000858F4">
      <w:proofErr w:type="spellStart"/>
      <w:r>
        <w:t>dimensiune</w:t>
      </w:r>
      <w:proofErr w:type="spellEnd"/>
      <w:r>
        <w:t>: 27 x 76 x 16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2023-01-12T10:14:00Z</dcterms:created>
  <dcterms:modified xsi:type="dcterms:W3CDTF">2023-01-12T10:14:00Z</dcterms:modified>
</cp:coreProperties>
</file>